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0A6D60A2" w:rsidR="00FE29DA" w:rsidRPr="00AF5D52" w:rsidRDefault="00CF6741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</w:t>
      </w:r>
      <w:r w:rsidR="007B3BF1">
        <w:rPr>
          <w:rFonts w:ascii="Arial" w:hAnsi="Arial" w:cs="Arial"/>
          <w:b/>
          <w:bCs/>
          <w:sz w:val="28"/>
          <w:szCs w:val="28"/>
        </w:rPr>
        <w:t>ly</w:t>
      </w:r>
      <w:r w:rsidR="007B3BF1">
        <w:rPr>
          <w:rFonts w:ascii="Arial" w:hAnsi="Arial" w:cs="Arial"/>
          <w:b/>
          <w:bCs/>
          <w:sz w:val="28"/>
          <w:szCs w:val="28"/>
        </w:rPr>
        <w:tab/>
        <w:t>27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C1B0ECB" w:rsid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0E7AD7">
        <w:rPr>
          <w:rFonts w:ascii="Arial" w:hAnsi="Arial" w:cs="Arial"/>
          <w:sz w:val="24"/>
          <w:szCs w:val="24"/>
        </w:rPr>
        <w:t>Ju</w:t>
      </w:r>
      <w:r w:rsidR="007B3BF1">
        <w:rPr>
          <w:rFonts w:ascii="Arial" w:hAnsi="Arial" w:cs="Arial"/>
          <w:sz w:val="24"/>
          <w:szCs w:val="24"/>
        </w:rPr>
        <w:t>ly 13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518AE92F" w14:textId="04061ECA" w:rsidR="008C1B56" w:rsidRPr="008C1B56" w:rsidRDefault="008C1B56" w:rsidP="008C1B5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Administrator Brent Wise’s Monthly Budget Comparison Report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7A409BE5" w14:textId="09B397A3" w:rsidR="0058606C" w:rsidRDefault="00385198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</w:t>
      </w:r>
      <w:r w:rsidR="007B3BF1">
        <w:rPr>
          <w:rFonts w:ascii="Arial" w:hAnsi="Arial" w:cs="Arial"/>
          <w:sz w:val="24"/>
          <w:szCs w:val="24"/>
        </w:rPr>
        <w:t xml:space="preserve"> Appropriation Ordinance</w:t>
      </w:r>
    </w:p>
    <w:p w14:paraId="08B58639" w14:textId="6F9EC2E3" w:rsidR="00B92BB7" w:rsidRPr="0004688D" w:rsidRDefault="00FE29DA" w:rsidP="00046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C704" w14:textId="77777777" w:rsidR="0099001E" w:rsidRDefault="0099001E" w:rsidP="007A6F2B">
      <w:pPr>
        <w:spacing w:after="0" w:line="240" w:lineRule="auto"/>
      </w:pPr>
      <w:r>
        <w:separator/>
      </w:r>
    </w:p>
  </w:endnote>
  <w:endnote w:type="continuationSeparator" w:id="0">
    <w:p w14:paraId="08887321" w14:textId="77777777" w:rsidR="0099001E" w:rsidRDefault="0099001E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0A55" w14:textId="77777777" w:rsidR="0099001E" w:rsidRDefault="0099001E" w:rsidP="007A6F2B">
      <w:pPr>
        <w:spacing w:after="0" w:line="240" w:lineRule="auto"/>
      </w:pPr>
      <w:r>
        <w:separator/>
      </w:r>
    </w:p>
  </w:footnote>
  <w:footnote w:type="continuationSeparator" w:id="0">
    <w:p w14:paraId="08CD8674" w14:textId="77777777" w:rsidR="0099001E" w:rsidRDefault="0099001E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4688D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AD7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152B1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15E3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74D6E"/>
    <w:rsid w:val="003807B9"/>
    <w:rsid w:val="003808E5"/>
    <w:rsid w:val="00382E40"/>
    <w:rsid w:val="00385198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1CF6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8606C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10DE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B3BF1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C1B56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001E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D65DA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62BE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549B1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CF6741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1EFC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5</cp:revision>
  <cp:lastPrinted>2022-07-20T14:01:00Z</cp:lastPrinted>
  <dcterms:created xsi:type="dcterms:W3CDTF">2026-06-18T15:49:00Z</dcterms:created>
  <dcterms:modified xsi:type="dcterms:W3CDTF">2026-07-23T15:31:00Z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